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9A98D4" w14:textId="77777777" w:rsidR="00CE1D81" w:rsidRPr="00CE1D81" w:rsidRDefault="00CE1D81" w:rsidP="00CE1D81">
      <w:pPr>
        <w:pBdr>
          <w:bottom w:val="single" w:sz="6" w:space="2" w:color="CCCCCC"/>
        </w:pBdr>
        <w:spacing w:after="0" w:line="240" w:lineRule="auto"/>
        <w:outlineLvl w:val="1"/>
        <w:rPr>
          <w:rFonts w:ascii="Verdana" w:eastAsia="Times New Roman" w:hAnsi="Verdana" w:cs="Times New Roman"/>
          <w:b/>
          <w:bCs/>
          <w:spacing w:val="-12"/>
          <w:sz w:val="24"/>
          <w:szCs w:val="24"/>
        </w:rPr>
      </w:pPr>
      <w:hyperlink r:id="rId4" w:history="1">
        <w:r w:rsidRPr="00CE1D81">
          <w:rPr>
            <w:rFonts w:ascii="Verdana" w:eastAsia="Times New Roman" w:hAnsi="Verdana" w:cs="Times New Roman"/>
            <w:b/>
            <w:bCs/>
            <w:color w:val="4C4C4C"/>
            <w:spacing w:val="-12"/>
            <w:sz w:val="24"/>
            <w:szCs w:val="24"/>
            <w:u w:val="single"/>
          </w:rPr>
          <w:t>Why the media won’t cover issues of concern to people with developmental disabilities</w:t>
        </w:r>
      </w:hyperlink>
    </w:p>
    <w:p w14:paraId="42E5B1FD" w14:textId="77777777" w:rsidR="00CE1D81" w:rsidRPr="00CE1D81" w:rsidRDefault="00CE1D81" w:rsidP="00CE1D81">
      <w:pPr>
        <w:spacing w:after="75" w:line="240" w:lineRule="auto"/>
        <w:rPr>
          <w:rFonts w:ascii="Times New Roman" w:eastAsia="Times New Roman" w:hAnsi="Times New Roman" w:cs="Times New Roman"/>
          <w:sz w:val="24"/>
          <w:szCs w:val="24"/>
        </w:rPr>
      </w:pPr>
      <w:r w:rsidRPr="00CE1D81">
        <w:rPr>
          <w:rFonts w:ascii="Times New Roman" w:eastAsia="Times New Roman" w:hAnsi="Times New Roman" w:cs="Times New Roman"/>
          <w:sz w:val="17"/>
          <w:szCs w:val="17"/>
        </w:rPr>
        <w:t>August 24, 2020</w:t>
      </w:r>
      <w:hyperlink r:id="rId5" w:tooltip="Posts by David Kassel" w:history="1">
        <w:r w:rsidRPr="00CE1D81">
          <w:rPr>
            <w:rFonts w:ascii="Times New Roman" w:eastAsia="Times New Roman" w:hAnsi="Times New Roman" w:cs="Times New Roman"/>
            <w:color w:val="2970A6"/>
            <w:sz w:val="17"/>
            <w:szCs w:val="17"/>
            <w:u w:val="single"/>
          </w:rPr>
          <w:t>David Kassel</w:t>
        </w:r>
      </w:hyperlink>
      <w:hyperlink r:id="rId6" w:anchor="comments" w:history="1">
        <w:r w:rsidRPr="00CE1D81">
          <w:rPr>
            <w:rFonts w:ascii="Times New Roman" w:eastAsia="Times New Roman" w:hAnsi="Times New Roman" w:cs="Times New Roman"/>
            <w:color w:val="2970A6"/>
            <w:sz w:val="17"/>
            <w:szCs w:val="17"/>
            <w:u w:val="single"/>
          </w:rPr>
          <w:t>18 comments</w:t>
        </w:r>
      </w:hyperlink>
    </w:p>
    <w:p w14:paraId="00EA20DD" w14:textId="77777777" w:rsidR="00CE1D81" w:rsidRPr="00CE1D81" w:rsidRDefault="00CE1D81" w:rsidP="00CE1D81">
      <w:pPr>
        <w:shd w:val="clear" w:color="auto" w:fill="FFFFFF"/>
        <w:spacing w:after="15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Whether it’s due to “cancel culture” or a misguided ideology that the largely privatized system of care in society is functioning perfectly for people with intellectual and other developmental disabilities, the mainstream media these days just don’t seem interested in reporting about the system.</w:t>
      </w:r>
    </w:p>
    <w:p w14:paraId="30FB6B9E" w14:textId="77777777" w:rsidR="00CE1D81" w:rsidRPr="00CE1D81" w:rsidRDefault="00CE1D81" w:rsidP="00CE1D81">
      <w:pPr>
        <w:shd w:val="clear" w:color="auto" w:fill="FFFFFF"/>
        <w:spacing w:after="15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For a while now, we’ve been debating why it is so difficult to get media coverage in Massachusetts, in particular, of issues of concern to this group of people and their families and guardians.</w:t>
      </w:r>
    </w:p>
    <w:p w14:paraId="385C621E" w14:textId="77777777" w:rsidR="00CE1D81" w:rsidRPr="00CE1D81" w:rsidRDefault="00CE1D81" w:rsidP="00CE1D81">
      <w:pPr>
        <w:shd w:val="clear" w:color="auto" w:fill="FFFFFF"/>
        <w:spacing w:after="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A </w:t>
      </w:r>
      <w:hyperlink r:id="rId7" w:tgtFrame="_blank" w:history="1">
        <w:r w:rsidRPr="00CE1D81">
          <w:rPr>
            <w:rFonts w:ascii="Verdana" w:eastAsia="Times New Roman" w:hAnsi="Verdana" w:cs="Times New Roman"/>
            <w:color w:val="2970A6"/>
            <w:sz w:val="18"/>
            <w:szCs w:val="18"/>
            <w:u w:val="single"/>
          </w:rPr>
          <w:t>letter sent to the New York Times </w:t>
        </w:r>
      </w:hyperlink>
      <w:r w:rsidRPr="00CE1D81">
        <w:rPr>
          <w:rFonts w:ascii="Verdana" w:eastAsia="Times New Roman" w:hAnsi="Verdana" w:cs="Times New Roman"/>
          <w:color w:val="555555"/>
          <w:sz w:val="18"/>
          <w:szCs w:val="18"/>
        </w:rPr>
        <w:t>may provide one answer. In the August 20 letter, 75 organizations and leaders in the disability community critique that newspaper’s apparent lack of interest in covering “serious issues facing those with significant intellectual and developmental disabilities.”</w:t>
      </w:r>
    </w:p>
    <w:p w14:paraId="4B2CF672" w14:textId="77777777" w:rsidR="00CE1D81" w:rsidRPr="00CE1D81" w:rsidRDefault="00CE1D81" w:rsidP="00CE1D81">
      <w:pPr>
        <w:shd w:val="clear" w:color="auto" w:fill="FFFFFF"/>
        <w:spacing w:after="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The </w:t>
      </w:r>
      <w:r w:rsidRPr="00CE1D81">
        <w:rPr>
          <w:rFonts w:ascii="Verdana" w:eastAsia="Times New Roman" w:hAnsi="Verdana" w:cs="Times New Roman"/>
          <w:i/>
          <w:iCs/>
          <w:color w:val="555555"/>
          <w:sz w:val="18"/>
          <w:szCs w:val="18"/>
        </w:rPr>
        <w:t>Times</w:t>
      </w:r>
      <w:r w:rsidRPr="00CE1D81">
        <w:rPr>
          <w:rFonts w:ascii="Verdana" w:eastAsia="Times New Roman" w:hAnsi="Verdana" w:cs="Times New Roman"/>
          <w:color w:val="555555"/>
          <w:sz w:val="18"/>
          <w:szCs w:val="18"/>
        </w:rPr>
        <w:t> has apparently not yet published the letter, which is sponsored by the nonprofit </w:t>
      </w:r>
      <w:hyperlink r:id="rId8" w:tgtFrame="_blank" w:history="1">
        <w:r w:rsidRPr="00CE1D81">
          <w:rPr>
            <w:rFonts w:ascii="Verdana" w:eastAsia="Times New Roman" w:hAnsi="Verdana" w:cs="Times New Roman"/>
            <w:color w:val="2970A6"/>
            <w:sz w:val="18"/>
            <w:szCs w:val="18"/>
            <w:u w:val="single"/>
          </w:rPr>
          <w:t>National Council on Severe Autism (NCSA).</w:t>
        </w:r>
      </w:hyperlink>
    </w:p>
    <w:p w14:paraId="16F757F8" w14:textId="77777777" w:rsidR="00CE1D81" w:rsidRPr="00CE1D81" w:rsidRDefault="00CE1D81" w:rsidP="00CE1D81">
      <w:pPr>
        <w:shd w:val="clear" w:color="auto" w:fill="FFFFFF"/>
        <w:spacing w:after="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The letter points out that the </w:t>
      </w:r>
      <w:r w:rsidRPr="00CE1D81">
        <w:rPr>
          <w:rFonts w:ascii="Verdana" w:eastAsia="Times New Roman" w:hAnsi="Verdana" w:cs="Times New Roman"/>
          <w:i/>
          <w:iCs/>
          <w:color w:val="555555"/>
          <w:sz w:val="18"/>
          <w:szCs w:val="18"/>
        </w:rPr>
        <w:t>Times, </w:t>
      </w:r>
      <w:r w:rsidRPr="00CE1D81">
        <w:rPr>
          <w:rFonts w:ascii="Verdana" w:eastAsia="Times New Roman" w:hAnsi="Verdana" w:cs="Times New Roman"/>
          <w:color w:val="555555"/>
          <w:sz w:val="18"/>
          <w:szCs w:val="18"/>
        </w:rPr>
        <w:t>while recently honoring the 30th anniversary of the signing of the Americans with Disabilities Act (ADA), failed to include virtually any mention of persons with intellectual or other developmental disabilities. Yet the paper published over two dozen articles over the past few weeks about people with a wide range of other, </w:t>
      </w:r>
      <w:r w:rsidRPr="00CE1D81">
        <w:rPr>
          <w:rFonts w:ascii="Verdana" w:eastAsia="Times New Roman" w:hAnsi="Verdana" w:cs="Times New Roman"/>
          <w:i/>
          <w:iCs/>
          <w:color w:val="555555"/>
          <w:sz w:val="18"/>
          <w:szCs w:val="18"/>
        </w:rPr>
        <w:t>non-cognitive</w:t>
      </w:r>
      <w:r w:rsidRPr="00CE1D81">
        <w:rPr>
          <w:rFonts w:ascii="Verdana" w:eastAsia="Times New Roman" w:hAnsi="Verdana" w:cs="Times New Roman"/>
          <w:color w:val="555555"/>
          <w:sz w:val="18"/>
          <w:szCs w:val="18"/>
        </w:rPr>
        <w:t> disabilities.</w:t>
      </w:r>
    </w:p>
    <w:p w14:paraId="29F695CB" w14:textId="77777777" w:rsidR="00CE1D81" w:rsidRPr="00CE1D81" w:rsidRDefault="00CE1D81" w:rsidP="00CE1D81">
      <w:pPr>
        <w:shd w:val="clear" w:color="auto" w:fill="FFFFFF"/>
        <w:spacing w:after="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As the NCSA’s letter to the </w:t>
      </w:r>
      <w:r w:rsidRPr="00CE1D81">
        <w:rPr>
          <w:rFonts w:ascii="Verdana" w:eastAsia="Times New Roman" w:hAnsi="Verdana" w:cs="Times New Roman"/>
          <w:i/>
          <w:iCs/>
          <w:color w:val="555555"/>
          <w:sz w:val="18"/>
          <w:szCs w:val="18"/>
        </w:rPr>
        <w:t>Times</w:t>
      </w:r>
      <w:r w:rsidRPr="00CE1D81">
        <w:rPr>
          <w:rFonts w:ascii="Verdana" w:eastAsia="Times New Roman" w:hAnsi="Verdana" w:cs="Times New Roman"/>
          <w:color w:val="555555"/>
          <w:sz w:val="18"/>
          <w:szCs w:val="18"/>
        </w:rPr>
        <w:t> notes, “the full story” in honoring the ADA would include those people with profound intellectual and developmental disabilities. But in doing so, the </w:t>
      </w:r>
      <w:r w:rsidRPr="00CE1D81">
        <w:rPr>
          <w:rFonts w:ascii="Verdana" w:eastAsia="Times New Roman" w:hAnsi="Verdana" w:cs="Times New Roman"/>
          <w:i/>
          <w:iCs/>
          <w:color w:val="555555"/>
          <w:sz w:val="18"/>
          <w:szCs w:val="18"/>
        </w:rPr>
        <w:t>Times</w:t>
      </w:r>
      <w:r w:rsidRPr="00CE1D81">
        <w:rPr>
          <w:rFonts w:ascii="Verdana" w:eastAsia="Times New Roman" w:hAnsi="Verdana" w:cs="Times New Roman"/>
          <w:color w:val="555555"/>
          <w:sz w:val="18"/>
          <w:szCs w:val="18"/>
        </w:rPr>
        <w:t> would have to acknowledge that this group of people do not have “the autonomous decision-making, independent living, and competitive, minimum-wage employment that are the cornerstones of the Disability Rights movement.”</w:t>
      </w:r>
    </w:p>
    <w:p w14:paraId="73DD5845" w14:textId="77777777" w:rsidR="00CE1D81" w:rsidRPr="00CE1D81" w:rsidRDefault="00CE1D81" w:rsidP="00CE1D81">
      <w:pPr>
        <w:shd w:val="clear" w:color="auto" w:fill="FFFFFF"/>
        <w:spacing w:after="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The letter ties the </w:t>
      </w:r>
      <w:r w:rsidRPr="00CE1D81">
        <w:rPr>
          <w:rFonts w:ascii="Verdana" w:eastAsia="Times New Roman" w:hAnsi="Verdana" w:cs="Times New Roman"/>
          <w:i/>
          <w:iCs/>
          <w:color w:val="555555"/>
          <w:sz w:val="18"/>
          <w:szCs w:val="18"/>
        </w:rPr>
        <w:t>Times’</w:t>
      </w:r>
      <w:r w:rsidRPr="00CE1D81">
        <w:rPr>
          <w:rFonts w:ascii="Verdana" w:eastAsia="Times New Roman" w:hAnsi="Verdana" w:cs="Times New Roman"/>
          <w:color w:val="555555"/>
          <w:sz w:val="18"/>
          <w:szCs w:val="18"/>
        </w:rPr>
        <w:t> disregard of the developmentally disabled to “cancel culture.” The letter states:</w:t>
      </w:r>
    </w:p>
    <w:p w14:paraId="0D9052DE" w14:textId="77777777" w:rsidR="00CE1D81" w:rsidRPr="00CE1D81" w:rsidRDefault="00CE1D81" w:rsidP="00CE1D81">
      <w:pPr>
        <w:shd w:val="clear" w:color="auto" w:fill="F4F5F7"/>
        <w:spacing w:after="75"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It is ironic that the </w:t>
      </w:r>
      <w:r w:rsidRPr="00CE1D81">
        <w:rPr>
          <w:rFonts w:ascii="Verdana" w:eastAsia="Times New Roman" w:hAnsi="Verdana" w:cs="Times New Roman"/>
          <w:i/>
          <w:iCs/>
          <w:color w:val="555555"/>
          <w:sz w:val="18"/>
          <w:szCs w:val="18"/>
        </w:rPr>
        <w:t>Times </w:t>
      </w:r>
      <w:r w:rsidRPr="00CE1D81">
        <w:rPr>
          <w:rFonts w:ascii="Verdana" w:eastAsia="Times New Roman" w:hAnsi="Verdana" w:cs="Times New Roman"/>
          <w:color w:val="555555"/>
          <w:sz w:val="18"/>
          <w:szCs w:val="18"/>
        </w:rPr>
        <w:t>has excluded the most disabled from its ADA coverage exactly as a debate about “cancel culture” has embroiled this newspaper and others. Severe intellectual and developmental disability should be a bipartisan issue — we, the undersigned, represent the broad range of the political spectrum. But because our stories don’t fit the progressive left’s disability narrative, they have been effectively cancelled — exactly by those who claim to care most about this vulnerable population.</w:t>
      </w:r>
    </w:p>
    <w:p w14:paraId="74C7D59A" w14:textId="77777777" w:rsidR="00CE1D81" w:rsidRPr="00CE1D81" w:rsidRDefault="00CE1D81" w:rsidP="00CE1D81">
      <w:pPr>
        <w:shd w:val="clear" w:color="auto" w:fill="FFFFFF"/>
        <w:spacing w:after="15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We think the disregard of the developmentally disabled is evident in the mainstream media as a whole. The media buy into an ideology promoted by much of the disability advocacy community that no one, no matter how low their measured cognitive functioning may be, has limits on what they can achieve in the community system.</w:t>
      </w:r>
    </w:p>
    <w:p w14:paraId="315A75AC" w14:textId="77777777" w:rsidR="00CE1D81" w:rsidRPr="00CE1D81" w:rsidRDefault="00CE1D81" w:rsidP="00CE1D81">
      <w:pPr>
        <w:shd w:val="clear" w:color="auto" w:fill="FFFFFF"/>
        <w:spacing w:after="15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The problem is that this is an absurd position, and it leads to basic contradictions between the ideology and reality. People with intellectual disabilities do have limits on their ability to function in society. Rather than confront that contradiction, the media appear to have chosen to ignore people with cognitive disabilities altogether.</w:t>
      </w:r>
    </w:p>
    <w:p w14:paraId="766123B8" w14:textId="77777777" w:rsidR="00CE1D81" w:rsidRPr="00CE1D81" w:rsidRDefault="00CE1D81" w:rsidP="00CE1D81">
      <w:pPr>
        <w:shd w:val="clear" w:color="auto" w:fill="FFFFFF"/>
        <w:spacing w:after="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When we raise issues about the </w:t>
      </w:r>
      <w:hyperlink r:id="rId9" w:tgtFrame="_blank" w:history="1">
        <w:r w:rsidRPr="00CE1D81">
          <w:rPr>
            <w:rFonts w:ascii="Verdana" w:eastAsia="Times New Roman" w:hAnsi="Verdana" w:cs="Times New Roman"/>
            <w:color w:val="2970A6"/>
            <w:sz w:val="18"/>
            <w:szCs w:val="18"/>
            <w:u w:val="single"/>
          </w:rPr>
          <w:t>need for institutional care</w:t>
        </w:r>
      </w:hyperlink>
      <w:r w:rsidRPr="00CE1D81">
        <w:rPr>
          <w:rFonts w:ascii="Verdana" w:eastAsia="Times New Roman" w:hAnsi="Verdana" w:cs="Times New Roman"/>
          <w:color w:val="555555"/>
          <w:sz w:val="18"/>
          <w:szCs w:val="18"/>
        </w:rPr>
        <w:t> or </w:t>
      </w:r>
      <w:hyperlink r:id="rId10" w:tgtFrame="_blank" w:history="1">
        <w:r w:rsidRPr="00CE1D81">
          <w:rPr>
            <w:rFonts w:ascii="Verdana" w:eastAsia="Times New Roman" w:hAnsi="Verdana" w:cs="Times New Roman"/>
            <w:color w:val="2970A6"/>
            <w:sz w:val="18"/>
            <w:szCs w:val="18"/>
            <w:u w:val="single"/>
          </w:rPr>
          <w:t>sheltered workshops</w:t>
        </w:r>
      </w:hyperlink>
      <w:r w:rsidRPr="00CE1D81">
        <w:rPr>
          <w:rFonts w:ascii="Verdana" w:eastAsia="Times New Roman" w:hAnsi="Verdana" w:cs="Times New Roman"/>
          <w:color w:val="555555"/>
          <w:sz w:val="18"/>
          <w:szCs w:val="18"/>
        </w:rPr>
        <w:t> for those with intellectual disabilities, the media in Massachusetts don’t want to hear about it. It doesn’t fit the narrative that there is no one who is incapable of functioning perfectly in the community and working in mainstream jobs.</w:t>
      </w:r>
    </w:p>
    <w:p w14:paraId="07A43AB1" w14:textId="77777777" w:rsidR="00CE1D81" w:rsidRPr="00CE1D81" w:rsidRDefault="00CE1D81" w:rsidP="00CE1D81">
      <w:pPr>
        <w:shd w:val="clear" w:color="auto" w:fill="FFFFFF"/>
        <w:spacing w:after="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We recently reported that the Baker administration </w:t>
      </w:r>
      <w:hyperlink r:id="rId11" w:tgtFrame="_blank" w:history="1">
        <w:r w:rsidRPr="00CE1D81">
          <w:rPr>
            <w:rFonts w:ascii="Verdana" w:eastAsia="Times New Roman" w:hAnsi="Verdana" w:cs="Times New Roman"/>
            <w:color w:val="2970A6"/>
            <w:sz w:val="18"/>
            <w:szCs w:val="18"/>
            <w:u w:val="single"/>
          </w:rPr>
          <w:t>discussed reducing public reporting</w:t>
        </w:r>
      </w:hyperlink>
      <w:r w:rsidRPr="00CE1D81">
        <w:rPr>
          <w:rFonts w:ascii="Verdana" w:eastAsia="Times New Roman" w:hAnsi="Verdana" w:cs="Times New Roman"/>
          <w:color w:val="555555"/>
          <w:sz w:val="18"/>
          <w:szCs w:val="18"/>
        </w:rPr>
        <w:t xml:space="preserve"> of data on testing of individuals and staff in DDS-funded group homes for COVID-19. Although we tried to bring </w:t>
      </w:r>
      <w:r w:rsidRPr="00CE1D81">
        <w:rPr>
          <w:rFonts w:ascii="Verdana" w:eastAsia="Times New Roman" w:hAnsi="Verdana" w:cs="Times New Roman"/>
          <w:color w:val="555555"/>
          <w:sz w:val="18"/>
          <w:szCs w:val="18"/>
        </w:rPr>
        <w:lastRenderedPageBreak/>
        <w:t>our concerns over that issue to the attention of the mainstream media in Massachusetts, no media outlet has run any articles about it.</w:t>
      </w:r>
    </w:p>
    <w:p w14:paraId="426C3AB1" w14:textId="77777777" w:rsidR="00CE1D81" w:rsidRPr="00CE1D81" w:rsidRDefault="00CE1D81" w:rsidP="00CE1D81">
      <w:pPr>
        <w:shd w:val="clear" w:color="auto" w:fill="FFFFFF"/>
        <w:spacing w:after="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With only the occasional exception, the mainstream media in Massachusetts </w:t>
      </w:r>
      <w:hyperlink r:id="rId12" w:tgtFrame="_blank" w:history="1">
        <w:r w:rsidRPr="00CE1D81">
          <w:rPr>
            <w:rFonts w:ascii="Verdana" w:eastAsia="Times New Roman" w:hAnsi="Verdana" w:cs="Times New Roman"/>
            <w:color w:val="2970A6"/>
            <w:sz w:val="18"/>
            <w:szCs w:val="18"/>
            <w:u w:val="single"/>
          </w:rPr>
          <w:t>do no more than scattershot reporting</w:t>
        </w:r>
      </w:hyperlink>
      <w:r w:rsidRPr="00CE1D81">
        <w:rPr>
          <w:rFonts w:ascii="Verdana" w:eastAsia="Times New Roman" w:hAnsi="Verdana" w:cs="Times New Roman"/>
          <w:color w:val="555555"/>
          <w:sz w:val="18"/>
          <w:szCs w:val="18"/>
        </w:rPr>
        <w:t> even on the tragic and ongoing problem of abuse and neglect in the DDS system.</w:t>
      </w:r>
    </w:p>
    <w:p w14:paraId="4D148073" w14:textId="77777777" w:rsidR="00CE1D81" w:rsidRPr="00CE1D81" w:rsidRDefault="00CE1D81" w:rsidP="00CE1D81">
      <w:pPr>
        <w:shd w:val="clear" w:color="auto" w:fill="FFFFFF"/>
        <w:spacing w:after="0" w:line="261" w:lineRule="atLeast"/>
        <w:rPr>
          <w:rFonts w:ascii="Verdana" w:eastAsia="Times New Roman" w:hAnsi="Verdana" w:cs="Times New Roman"/>
          <w:color w:val="555555"/>
          <w:sz w:val="18"/>
          <w:szCs w:val="18"/>
        </w:rPr>
      </w:pPr>
      <w:r w:rsidRPr="00CE1D81">
        <w:rPr>
          <w:rFonts w:ascii="Verdana" w:eastAsia="Times New Roman" w:hAnsi="Verdana" w:cs="Times New Roman"/>
          <w:b/>
          <w:bCs/>
          <w:color w:val="555555"/>
          <w:sz w:val="18"/>
          <w:szCs w:val="18"/>
        </w:rPr>
        <w:t>Community-first ideology pushed by successive administrations and corporate providers</w:t>
      </w:r>
    </w:p>
    <w:p w14:paraId="2690A80D" w14:textId="77777777" w:rsidR="00CE1D81" w:rsidRPr="00CE1D81" w:rsidRDefault="00CE1D81" w:rsidP="00CE1D81">
      <w:pPr>
        <w:shd w:val="clear" w:color="auto" w:fill="FFFFFF"/>
        <w:spacing w:after="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Perhaps not coincidentally, the ideological position that the community system of care is working perfectly for everyone fits with a decades-long push by successive administrations in Massachusetts and corporate providers for </w:t>
      </w:r>
      <w:hyperlink r:id="rId13" w:tgtFrame="_blank" w:history="1">
        <w:r w:rsidRPr="00CE1D81">
          <w:rPr>
            <w:rFonts w:ascii="Verdana" w:eastAsia="Times New Roman" w:hAnsi="Verdana" w:cs="Times New Roman"/>
            <w:color w:val="2970A6"/>
            <w:sz w:val="18"/>
            <w:szCs w:val="18"/>
            <w:u w:val="single"/>
          </w:rPr>
          <w:t>more privatization of the DDS system</w:t>
        </w:r>
      </w:hyperlink>
      <w:r w:rsidRPr="00CE1D81">
        <w:rPr>
          <w:rFonts w:ascii="Verdana" w:eastAsia="Times New Roman" w:hAnsi="Verdana" w:cs="Times New Roman"/>
          <w:color w:val="555555"/>
          <w:sz w:val="18"/>
          <w:szCs w:val="18"/>
        </w:rPr>
        <w:t>. According to the ideology, clients in privatized, community-based residences are completely integrated with their communities and can reach their full potential there, unlimited by institutional constraints.</w:t>
      </w:r>
    </w:p>
    <w:p w14:paraId="168BC042" w14:textId="77777777" w:rsidR="00CE1D81" w:rsidRPr="00CE1D81" w:rsidRDefault="00CE1D81" w:rsidP="00CE1D81">
      <w:pPr>
        <w:shd w:val="clear" w:color="auto" w:fill="FFFFFF"/>
        <w:spacing w:after="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But while the community-based system has meant more state-funded contracts for providers and </w:t>
      </w:r>
      <w:hyperlink r:id="rId14" w:tgtFrame="_blank" w:history="1">
        <w:r w:rsidRPr="00CE1D81">
          <w:rPr>
            <w:rFonts w:ascii="Verdana" w:eastAsia="Times New Roman" w:hAnsi="Verdana" w:cs="Times New Roman"/>
            <w:color w:val="2970A6"/>
            <w:sz w:val="18"/>
            <w:szCs w:val="18"/>
            <w:u w:val="single"/>
          </w:rPr>
          <w:t>skyrocketing pay for its corporate executives</w:t>
        </w:r>
      </w:hyperlink>
      <w:r w:rsidRPr="00CE1D81">
        <w:rPr>
          <w:rFonts w:ascii="Verdana" w:eastAsia="Times New Roman" w:hAnsi="Verdana" w:cs="Times New Roman"/>
          <w:color w:val="555555"/>
          <w:sz w:val="18"/>
          <w:szCs w:val="18"/>
        </w:rPr>
        <w:t>, the system has largely failed to integrate its clients, and is </w:t>
      </w:r>
      <w:hyperlink r:id="rId15" w:tgtFrame="_blank" w:history="1">
        <w:r w:rsidRPr="00CE1D81">
          <w:rPr>
            <w:rFonts w:ascii="Verdana" w:eastAsia="Times New Roman" w:hAnsi="Verdana" w:cs="Times New Roman"/>
            <w:color w:val="2970A6"/>
            <w:sz w:val="18"/>
            <w:szCs w:val="18"/>
            <w:u w:val="single"/>
          </w:rPr>
          <w:t>beset by a bottom-line mentality</w:t>
        </w:r>
      </w:hyperlink>
      <w:r w:rsidRPr="00CE1D81">
        <w:rPr>
          <w:rFonts w:ascii="Verdana" w:eastAsia="Times New Roman" w:hAnsi="Verdana" w:cs="Times New Roman"/>
          <w:color w:val="555555"/>
          <w:sz w:val="18"/>
          <w:szCs w:val="18"/>
        </w:rPr>
        <w:t> that provides low pay, training, and supervision of direct-care staff.</w:t>
      </w:r>
    </w:p>
    <w:p w14:paraId="0A5B6D09" w14:textId="77777777" w:rsidR="00CE1D81" w:rsidRPr="00CE1D81" w:rsidRDefault="00CE1D81" w:rsidP="00CE1D81">
      <w:pPr>
        <w:shd w:val="clear" w:color="auto" w:fill="FFFFFF"/>
        <w:spacing w:after="15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Systematic reporting on inadequacies in care in the privatized system, or on a lack of adequate testing in that system for COVID-19, is not desired by corporate, state-funded providers.</w:t>
      </w:r>
    </w:p>
    <w:p w14:paraId="7072A990" w14:textId="77777777" w:rsidR="00CE1D81" w:rsidRPr="00CE1D81" w:rsidRDefault="00CE1D81" w:rsidP="00CE1D81">
      <w:pPr>
        <w:shd w:val="clear" w:color="auto" w:fill="FFFFFF"/>
        <w:spacing w:after="0" w:line="261" w:lineRule="atLeast"/>
        <w:rPr>
          <w:rFonts w:ascii="Verdana" w:eastAsia="Times New Roman" w:hAnsi="Verdana" w:cs="Times New Roman"/>
          <w:color w:val="555555"/>
          <w:sz w:val="18"/>
          <w:szCs w:val="18"/>
        </w:rPr>
      </w:pPr>
      <w:r w:rsidRPr="00CE1D81">
        <w:rPr>
          <w:rFonts w:ascii="Verdana" w:eastAsia="Times New Roman" w:hAnsi="Verdana" w:cs="Times New Roman"/>
          <w:b/>
          <w:bCs/>
          <w:color w:val="555555"/>
          <w:sz w:val="18"/>
          <w:szCs w:val="18"/>
        </w:rPr>
        <w:t>Absurd position that autism is “perfect”</w:t>
      </w:r>
    </w:p>
    <w:p w14:paraId="79DFFB76" w14:textId="77777777" w:rsidR="00CE1D81" w:rsidRPr="00CE1D81" w:rsidRDefault="00CE1D81" w:rsidP="00CE1D81">
      <w:pPr>
        <w:shd w:val="clear" w:color="auto" w:fill="FFFFFF"/>
        <w:spacing w:after="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The letter to the </w:t>
      </w:r>
      <w:r w:rsidRPr="00CE1D81">
        <w:rPr>
          <w:rFonts w:ascii="Verdana" w:eastAsia="Times New Roman" w:hAnsi="Verdana" w:cs="Times New Roman"/>
          <w:i/>
          <w:iCs/>
          <w:color w:val="555555"/>
          <w:sz w:val="18"/>
          <w:szCs w:val="18"/>
        </w:rPr>
        <w:t>Times </w:t>
      </w:r>
      <w:r w:rsidRPr="00CE1D81">
        <w:rPr>
          <w:rFonts w:ascii="Verdana" w:eastAsia="Times New Roman" w:hAnsi="Verdana" w:cs="Times New Roman"/>
          <w:color w:val="555555"/>
          <w:sz w:val="18"/>
          <w:szCs w:val="18"/>
        </w:rPr>
        <w:t>pointedly criticizes an essay that the newspaper published in July that illustrates the ideology driving media coverage today. The essay</w:t>
      </w:r>
      <w:hyperlink r:id="rId16" w:tgtFrame="_blank" w:history="1">
        <w:r w:rsidRPr="00CE1D81">
          <w:rPr>
            <w:rFonts w:ascii="Verdana" w:eastAsia="Times New Roman" w:hAnsi="Verdana" w:cs="Times New Roman"/>
            <w:color w:val="2970A6"/>
            <w:sz w:val="18"/>
            <w:szCs w:val="18"/>
            <w:u w:val="single"/>
          </w:rPr>
          <w:t> by writer Madeleine Ryan</w:t>
        </w:r>
      </w:hyperlink>
      <w:r w:rsidRPr="00CE1D81">
        <w:rPr>
          <w:rFonts w:ascii="Verdana" w:eastAsia="Times New Roman" w:hAnsi="Verdana" w:cs="Times New Roman"/>
          <w:color w:val="555555"/>
          <w:sz w:val="18"/>
          <w:szCs w:val="18"/>
        </w:rPr>
        <w:t>, the mother of an autistic child, is titled “Dear Parents: Your Child with Autism is Perfect.”</w:t>
      </w:r>
    </w:p>
    <w:p w14:paraId="20BECB57" w14:textId="77777777" w:rsidR="00CE1D81" w:rsidRPr="00CE1D81" w:rsidRDefault="00CE1D81" w:rsidP="00CE1D81">
      <w:pPr>
        <w:shd w:val="clear" w:color="auto" w:fill="FFFFFF"/>
        <w:spacing w:after="15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In it, Ryan stated, “Your child might be verbal, nonverbal, aggressive, passive, introverted or extroverted. It doesn’t matter.” She added, “Your child is perfect. Be skeptical of what doctors, teachers, family members or friends say to the contrary.”</w:t>
      </w:r>
    </w:p>
    <w:p w14:paraId="528B8A9E" w14:textId="77777777" w:rsidR="00CE1D81" w:rsidRPr="00CE1D81" w:rsidRDefault="00CE1D81" w:rsidP="00CE1D81">
      <w:pPr>
        <w:shd w:val="clear" w:color="auto" w:fill="FFFFFF"/>
        <w:spacing w:after="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The letter to </w:t>
      </w:r>
      <w:r w:rsidRPr="00CE1D81">
        <w:rPr>
          <w:rFonts w:ascii="Verdana" w:eastAsia="Times New Roman" w:hAnsi="Verdana" w:cs="Times New Roman"/>
          <w:i/>
          <w:iCs/>
          <w:color w:val="555555"/>
          <w:sz w:val="18"/>
          <w:szCs w:val="18"/>
        </w:rPr>
        <w:t>the Times</w:t>
      </w:r>
      <w:r w:rsidRPr="00CE1D81">
        <w:rPr>
          <w:rFonts w:ascii="Verdana" w:eastAsia="Times New Roman" w:hAnsi="Verdana" w:cs="Times New Roman"/>
          <w:color w:val="555555"/>
          <w:sz w:val="18"/>
          <w:szCs w:val="18"/>
        </w:rPr>
        <w:t> includes a response to Ryan’s piece by Amy Lutz, founding board member of the NCSA and parent of a severely autistic son:</w:t>
      </w:r>
    </w:p>
    <w:p w14:paraId="4E51AA36" w14:textId="77777777" w:rsidR="00CE1D81" w:rsidRPr="00CE1D81" w:rsidRDefault="00CE1D81" w:rsidP="00CE1D81">
      <w:pPr>
        <w:shd w:val="clear" w:color="auto" w:fill="F4F5F7"/>
        <w:spacing w:after="15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[Jonah] will never go to college, hold a job, see the world, or have a romantic relationship. He will always require round-the-clock supervision, because he has no safety awareness: he doesn’t look before crossing the street, despite years of instruction; and in one terrifying moment, he tried to jump off a cruise ship because he wanted to swim in the ocean… Jonah’s experience is just as important…and must not be elided from the narrative in favor of some kind of fantasy autism nirvana.</w:t>
      </w:r>
    </w:p>
    <w:p w14:paraId="2DFBB927" w14:textId="77777777" w:rsidR="00CE1D81" w:rsidRPr="00CE1D81" w:rsidRDefault="00CE1D81" w:rsidP="00CE1D81">
      <w:pPr>
        <w:shd w:val="clear" w:color="auto" w:fill="FFFFFF"/>
        <w:spacing w:after="15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The letter further quotes Lee Elizabeth Wachtel, Medical Director of the Neurobehavioral Unit at the Kennedy Krieger Institute and an Associate Professor of Psychiatry at the Johns Hopkins School of Medicine:</w:t>
      </w:r>
    </w:p>
    <w:p w14:paraId="2CFAD759" w14:textId="77777777" w:rsidR="00CE1D81" w:rsidRPr="00CE1D81" w:rsidRDefault="00CE1D81" w:rsidP="00CE1D81">
      <w:pPr>
        <w:shd w:val="clear" w:color="auto" w:fill="F4F5F7"/>
        <w:spacing w:after="15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When an autistic child has permanently blinded himself from self-injury, broken his teacher’s arm, or swallowed multiple toothbrushes and required emergency surgery, there is nothing perfect or magnificent about it, and it must be remedied.</w:t>
      </w:r>
    </w:p>
    <w:p w14:paraId="2E24446E" w14:textId="77777777" w:rsidR="00CE1D81" w:rsidRPr="00CE1D81" w:rsidRDefault="00CE1D81" w:rsidP="00CE1D81">
      <w:pPr>
        <w:shd w:val="clear" w:color="auto" w:fill="FFFFFF"/>
        <w:spacing w:after="0" w:line="261" w:lineRule="atLeast"/>
        <w:rPr>
          <w:rFonts w:ascii="Verdana" w:eastAsia="Times New Roman" w:hAnsi="Verdana" w:cs="Times New Roman"/>
          <w:color w:val="555555"/>
          <w:sz w:val="18"/>
          <w:szCs w:val="18"/>
        </w:rPr>
      </w:pPr>
      <w:r w:rsidRPr="00CE1D81">
        <w:rPr>
          <w:rFonts w:ascii="Verdana" w:eastAsia="Times New Roman" w:hAnsi="Verdana" w:cs="Times New Roman"/>
          <w:b/>
          <w:bCs/>
          <w:color w:val="555555"/>
          <w:sz w:val="18"/>
          <w:szCs w:val="18"/>
        </w:rPr>
        <w:t>Warning in the Olmstead decision</w:t>
      </w:r>
    </w:p>
    <w:p w14:paraId="4061F44C" w14:textId="77777777" w:rsidR="00CE1D81" w:rsidRPr="00CE1D81" w:rsidRDefault="00CE1D81" w:rsidP="00CE1D81">
      <w:pPr>
        <w:shd w:val="clear" w:color="auto" w:fill="FFFFFF"/>
        <w:spacing w:after="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The letter to </w:t>
      </w:r>
      <w:r w:rsidRPr="00CE1D81">
        <w:rPr>
          <w:rFonts w:ascii="Verdana" w:eastAsia="Times New Roman" w:hAnsi="Verdana" w:cs="Times New Roman"/>
          <w:i/>
          <w:iCs/>
          <w:color w:val="555555"/>
          <w:sz w:val="18"/>
          <w:szCs w:val="18"/>
        </w:rPr>
        <w:t>the Times </w:t>
      </w:r>
      <w:r w:rsidRPr="00CE1D81">
        <w:rPr>
          <w:rFonts w:ascii="Verdana" w:eastAsia="Times New Roman" w:hAnsi="Verdana" w:cs="Times New Roman"/>
          <w:color w:val="555555"/>
          <w:sz w:val="18"/>
          <w:szCs w:val="18"/>
        </w:rPr>
        <w:t>notes a warning by Justice Anthony Kennedy in the Olmstead v. L.C. U.S. Supreme Court decision, which cleared the way for expanded privatization of care of the developmentally disabled. In a concurring opinion to the </w:t>
      </w:r>
      <w:r w:rsidRPr="00CE1D81">
        <w:rPr>
          <w:rFonts w:ascii="Verdana" w:eastAsia="Times New Roman" w:hAnsi="Verdana" w:cs="Times New Roman"/>
          <w:i/>
          <w:iCs/>
          <w:color w:val="555555"/>
          <w:sz w:val="18"/>
          <w:szCs w:val="18"/>
        </w:rPr>
        <w:t>Olmstead </w:t>
      </w:r>
      <w:r w:rsidRPr="00CE1D81">
        <w:rPr>
          <w:rFonts w:ascii="Verdana" w:eastAsia="Times New Roman" w:hAnsi="Verdana" w:cs="Times New Roman"/>
          <w:color w:val="555555"/>
          <w:sz w:val="18"/>
          <w:szCs w:val="18"/>
        </w:rPr>
        <w:t>decision, Kennedy wrote that:</w:t>
      </w:r>
    </w:p>
    <w:p w14:paraId="08E5D444" w14:textId="77777777" w:rsidR="00CE1D81" w:rsidRPr="00CE1D81" w:rsidRDefault="00CE1D81" w:rsidP="00CE1D81">
      <w:pPr>
        <w:shd w:val="clear" w:color="auto" w:fill="F4F5F7"/>
        <w:spacing w:after="15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It would be unreasonable, it would be a tragic event, then, were the (ADA) to be interpreted so that States had some incentive…to drive those in need of medical care and treatment out of appropriate (institutional) care and into settings with too little assistance and supervision.</w:t>
      </w:r>
    </w:p>
    <w:p w14:paraId="740CE135" w14:textId="77777777" w:rsidR="00CE1D81" w:rsidRPr="00CE1D81" w:rsidRDefault="00CE1D81" w:rsidP="00CE1D81">
      <w:pPr>
        <w:shd w:val="clear" w:color="auto" w:fill="FFFFFF"/>
        <w:spacing w:after="15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t>Unfortunately, that is exactly what the ADA and the Olmstead decision itself have been interpreted by the media and many advocates as allowing.</w:t>
      </w:r>
    </w:p>
    <w:p w14:paraId="2D28AA69" w14:textId="77777777" w:rsidR="00CE1D81" w:rsidRPr="00CE1D81" w:rsidRDefault="00CE1D81" w:rsidP="00CE1D81">
      <w:pPr>
        <w:shd w:val="clear" w:color="auto" w:fill="FFFFFF"/>
        <w:spacing w:after="150" w:line="261" w:lineRule="atLeast"/>
        <w:rPr>
          <w:rFonts w:ascii="Verdana" w:eastAsia="Times New Roman" w:hAnsi="Verdana" w:cs="Times New Roman"/>
          <w:color w:val="555555"/>
          <w:sz w:val="18"/>
          <w:szCs w:val="18"/>
        </w:rPr>
      </w:pPr>
      <w:r w:rsidRPr="00CE1D81">
        <w:rPr>
          <w:rFonts w:ascii="Verdana" w:eastAsia="Times New Roman" w:hAnsi="Verdana" w:cs="Times New Roman"/>
          <w:color w:val="555555"/>
          <w:sz w:val="18"/>
          <w:szCs w:val="18"/>
        </w:rPr>
        <w:lastRenderedPageBreak/>
        <w:t>Both the ADA and Olmstead are being used as covers for the real attitude toward the developmentally disabled on the part of the media and so many others in positions of power — they just don’t care.</w:t>
      </w:r>
    </w:p>
    <w:p w14:paraId="16E03B36" w14:textId="77777777" w:rsidR="00BA0A91" w:rsidRDefault="00BA0A91"/>
    <w:sectPr w:rsidR="00BA0A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D81"/>
    <w:rsid w:val="00BA0A91"/>
    <w:rsid w:val="00CE1D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F488D"/>
  <w15:chartTrackingRefBased/>
  <w15:docId w15:val="{A4465171-F364-435F-AE8F-274D7CC89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CE1D81"/>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E1D81"/>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CE1D81"/>
    <w:rPr>
      <w:color w:val="0000FF"/>
      <w:u w:val="single"/>
    </w:rPr>
  </w:style>
  <w:style w:type="character" w:customStyle="1" w:styleId="date">
    <w:name w:val="date"/>
    <w:basedOn w:val="DefaultParagraphFont"/>
    <w:rsid w:val="00CE1D81"/>
  </w:style>
  <w:style w:type="character" w:customStyle="1" w:styleId="author">
    <w:name w:val="author"/>
    <w:basedOn w:val="DefaultParagraphFont"/>
    <w:rsid w:val="00CE1D81"/>
  </w:style>
  <w:style w:type="character" w:customStyle="1" w:styleId="comments">
    <w:name w:val="comments"/>
    <w:basedOn w:val="DefaultParagraphFont"/>
    <w:rsid w:val="00CE1D81"/>
  </w:style>
  <w:style w:type="paragraph" w:styleId="NormalWeb">
    <w:name w:val="Normal (Web)"/>
    <w:basedOn w:val="Normal"/>
    <w:uiPriority w:val="99"/>
    <w:semiHidden/>
    <w:unhideWhenUsed/>
    <w:rsid w:val="00CE1D8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E1D81"/>
    <w:rPr>
      <w:i/>
      <w:iCs/>
    </w:rPr>
  </w:style>
  <w:style w:type="character" w:styleId="Strong">
    <w:name w:val="Strong"/>
    <w:basedOn w:val="DefaultParagraphFont"/>
    <w:uiPriority w:val="22"/>
    <w:qFormat/>
    <w:rsid w:val="00CE1D81"/>
    <w:rPr>
      <w:b/>
      <w:bCs/>
    </w:rPr>
  </w:style>
  <w:style w:type="paragraph" w:customStyle="1" w:styleId="ht">
    <w:name w:val="ht"/>
    <w:basedOn w:val="Normal"/>
    <w:rsid w:val="00CE1D8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7778252">
      <w:bodyDiv w:val="1"/>
      <w:marLeft w:val="0"/>
      <w:marRight w:val="0"/>
      <w:marTop w:val="0"/>
      <w:marBottom w:val="0"/>
      <w:divBdr>
        <w:top w:val="none" w:sz="0" w:space="0" w:color="auto"/>
        <w:left w:val="none" w:sz="0" w:space="0" w:color="auto"/>
        <w:bottom w:val="none" w:sz="0" w:space="0" w:color="auto"/>
        <w:right w:val="none" w:sz="0" w:space="0" w:color="auto"/>
      </w:divBdr>
      <w:divsChild>
        <w:div w:id="978413917">
          <w:marLeft w:val="75"/>
          <w:marRight w:val="75"/>
          <w:marTop w:val="75"/>
          <w:marBottom w:val="75"/>
          <w:divBdr>
            <w:top w:val="none" w:sz="0" w:space="0" w:color="auto"/>
            <w:left w:val="none" w:sz="0" w:space="0" w:color="auto"/>
            <w:bottom w:val="none" w:sz="0" w:space="0" w:color="auto"/>
            <w:right w:val="none" w:sz="0" w:space="0" w:color="auto"/>
          </w:divBdr>
        </w:div>
        <w:div w:id="1589580593">
          <w:marLeft w:val="0"/>
          <w:marRight w:val="0"/>
          <w:marTop w:val="0"/>
          <w:marBottom w:val="0"/>
          <w:divBdr>
            <w:top w:val="none" w:sz="0" w:space="0" w:color="auto"/>
            <w:left w:val="none" w:sz="0" w:space="0" w:color="auto"/>
            <w:bottom w:val="none" w:sz="0" w:space="0" w:color="auto"/>
            <w:right w:val="none" w:sz="0" w:space="0" w:color="auto"/>
          </w:divBdr>
          <w:divsChild>
            <w:div w:id="708459304">
              <w:blockQuote w:val="1"/>
              <w:marLeft w:val="0"/>
              <w:marRight w:val="0"/>
              <w:marTop w:val="75"/>
              <w:marBottom w:val="75"/>
              <w:divBdr>
                <w:top w:val="dashed" w:sz="6" w:space="6" w:color="CCCCCC"/>
                <w:left w:val="dashed" w:sz="6" w:space="27" w:color="CCCCCC"/>
                <w:bottom w:val="dashed" w:sz="6" w:space="6" w:color="CCCCCC"/>
                <w:right w:val="dashed" w:sz="6" w:space="9" w:color="CCCCCC"/>
              </w:divBdr>
            </w:div>
            <w:div w:id="57747842">
              <w:blockQuote w:val="1"/>
              <w:marLeft w:val="0"/>
              <w:marRight w:val="0"/>
              <w:marTop w:val="75"/>
              <w:marBottom w:val="75"/>
              <w:divBdr>
                <w:top w:val="dashed" w:sz="6" w:space="6" w:color="CCCCCC"/>
                <w:left w:val="dashed" w:sz="6" w:space="27" w:color="CCCCCC"/>
                <w:bottom w:val="dashed" w:sz="6" w:space="6" w:color="CCCCCC"/>
                <w:right w:val="dashed" w:sz="6" w:space="9" w:color="CCCCCC"/>
              </w:divBdr>
            </w:div>
            <w:div w:id="13768951">
              <w:blockQuote w:val="1"/>
              <w:marLeft w:val="0"/>
              <w:marRight w:val="0"/>
              <w:marTop w:val="75"/>
              <w:marBottom w:val="75"/>
              <w:divBdr>
                <w:top w:val="dashed" w:sz="6" w:space="6" w:color="CCCCCC"/>
                <w:left w:val="dashed" w:sz="6" w:space="27" w:color="CCCCCC"/>
                <w:bottom w:val="dashed" w:sz="6" w:space="6" w:color="CCCCCC"/>
                <w:right w:val="dashed" w:sz="6" w:space="9" w:color="CCCCCC"/>
              </w:divBdr>
            </w:div>
            <w:div w:id="1084259713">
              <w:blockQuote w:val="1"/>
              <w:marLeft w:val="0"/>
              <w:marRight w:val="0"/>
              <w:marTop w:val="75"/>
              <w:marBottom w:val="75"/>
              <w:divBdr>
                <w:top w:val="dashed" w:sz="6" w:space="6" w:color="CCCCCC"/>
                <w:left w:val="dashed" w:sz="6" w:space="27" w:color="CCCCCC"/>
                <w:bottom w:val="dashed" w:sz="6" w:space="6" w:color="CCCCCC"/>
                <w:right w:val="dashed" w:sz="6" w:space="9" w:color="CCCCCC"/>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sautism.org/" TargetMode="External"/><Relationship Id="rId13" Type="http://schemas.openxmlformats.org/officeDocument/2006/relationships/hyperlink" Target="https://cofarblog.com/2020/01/30/governors-fy-21-budget-encourages-more-privatization-of-dds-programs/"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medium.com/@ncsa_admin/dozens-of-disability-leaders-decry-cancel-culture-at-the-new-york-times-167c67cff45a" TargetMode="External"/><Relationship Id="rId12" Type="http://schemas.openxmlformats.org/officeDocument/2006/relationships/hyperlink" Target="https://cofarblog.com/2020/01/21/a-newspapers-coverage-of-abuse-and-enactment-of-nickys-law-are-steps-in-the-right-direction/"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www.nytimes.com/2020/07/02/parenting/autism-children.html" TargetMode="External"/><Relationship Id="rId1" Type="http://schemas.openxmlformats.org/officeDocument/2006/relationships/styles" Target="styles.xml"/><Relationship Id="rId6" Type="http://schemas.openxmlformats.org/officeDocument/2006/relationships/hyperlink" Target="https://cofarblog.com/2020/08/24/why-the-media-wont-cover-issues-of-concern-to-people-with-developmental-disabilities/" TargetMode="External"/><Relationship Id="rId11" Type="http://schemas.openxmlformats.org/officeDocument/2006/relationships/hyperlink" Target="https://cofarblog.com/2020/08/05/eohhs-emails-show-apparent-consensus-on-reducing-public-reporting-of-covid-19-data-in-congregate-care-facilities/" TargetMode="External"/><Relationship Id="rId5" Type="http://schemas.openxmlformats.org/officeDocument/2006/relationships/hyperlink" Target="https://cofarblog.com/author/cofarblog/" TargetMode="External"/><Relationship Id="rId15" Type="http://schemas.openxmlformats.org/officeDocument/2006/relationships/hyperlink" Target="https://cofarblog.com/2016/02/02/gov-bakers-fy-17-budget-continues-race-to-the-bottom-in-care-of-the-developmentally-disabled/" TargetMode="External"/><Relationship Id="rId10" Type="http://schemas.openxmlformats.org/officeDocument/2006/relationships/hyperlink" Target="https://cofarblog.com/2017/09/12/things-sliding-backwards-for-two-men-after-closure-of-their-sheltered-workshops-an-update/" TargetMode="External"/><Relationship Id="rId4" Type="http://schemas.openxmlformats.org/officeDocument/2006/relationships/hyperlink" Target="https://cofarblog.com/2020/08/24/why-the-media-wont-cover-issues-of-concern-to-people-with-developmental-disabilities/" TargetMode="External"/><Relationship Id="rId9" Type="http://schemas.openxmlformats.org/officeDocument/2006/relationships/hyperlink" Target="https://cofarblog.com/2015/05/05/the-federal-governments-cruel-pursuit-of-deinstitutionalization/" TargetMode="External"/><Relationship Id="rId14" Type="http://schemas.openxmlformats.org/officeDocument/2006/relationships/hyperlink" Target="https://cofarblog.com/2015/01/28/compensation-of-provider-executives-in-ma-reaches-100-mill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1389</Words>
  <Characters>7921</Characters>
  <Application>Microsoft Office Word</Application>
  <DocSecurity>0</DocSecurity>
  <Lines>66</Lines>
  <Paragraphs>18</Paragraphs>
  <ScaleCrop>false</ScaleCrop>
  <Company/>
  <LinksUpToDate>false</LinksUpToDate>
  <CharactersWithSpaces>9292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Wilson</dc:creator>
  <cp:keywords/>
  <dc:description/>
  <cp:lastModifiedBy>Eric Wilson</cp:lastModifiedBy>
  <cp:revision>1</cp:revision>
  <dcterms:created xsi:type="dcterms:W3CDTF">2020-09-12T20:48:00Z</dcterms:created>
  <dcterms:modified xsi:type="dcterms:W3CDTF">2020-09-12T20:49:00Z</dcterms:modified>
</cp:coreProperties>
</file>